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82" w:rsidRDefault="00562F52" w:rsidP="0002528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  <w:t>П</w:t>
      </w:r>
      <w:r w:rsidR="00025282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ОРЯДОК</w:t>
      </w:r>
    </w:p>
    <w:p w:rsidR="00025282" w:rsidRDefault="00025282" w:rsidP="0002528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возникновения и прекращения образовательных отношений</w:t>
      </w:r>
    </w:p>
    <w:p w:rsidR="00025282" w:rsidRDefault="00025282" w:rsidP="0002528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между </w:t>
      </w:r>
      <w:r w:rsidR="00562F52">
        <w:rPr>
          <w:rFonts w:asciiTheme="minorHAnsi" w:hAnsiTheme="minorHAnsi" w:cs="Arial"/>
          <w:b/>
          <w:bCs/>
          <w:color w:val="222222"/>
          <w:sz w:val="21"/>
          <w:szCs w:val="21"/>
          <w:bdr w:val="none" w:sz="0" w:space="0" w:color="auto" w:frame="1"/>
        </w:rPr>
        <w:t>местным отделением ООГО ДОСААФ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 России и </w:t>
      </w:r>
      <w:proofErr w:type="gramStart"/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обучающимися</w:t>
      </w:r>
      <w:proofErr w:type="gramEnd"/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,</w:t>
      </w:r>
    </w:p>
    <w:p w:rsidR="00025282" w:rsidRDefault="00025282" w:rsidP="0002528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и (или)  родителями (законными представителями) несовершеннолетних обучающихся</w:t>
      </w:r>
    </w:p>
    <w:p w:rsidR="00562F52" w:rsidRDefault="00025282" w:rsidP="00562F5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</w:t>
      </w:r>
      <w:r w:rsidR="00562F52">
        <w:rPr>
          <w:rFonts w:ascii="Arial" w:hAnsi="Arial" w:cs="Arial"/>
          <w:color w:val="222222"/>
          <w:sz w:val="21"/>
          <w:szCs w:val="21"/>
        </w:rPr>
        <w:t xml:space="preserve">                                              </w:t>
      </w:r>
    </w:p>
    <w:p w:rsidR="00025282" w:rsidRDefault="00562F52" w:rsidP="00562F5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                                               </w:t>
      </w:r>
      <w:bookmarkStart w:id="0" w:name="_GoBack"/>
      <w:bookmarkEnd w:id="0"/>
      <w:r w:rsidR="00025282"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1. Общие положения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1.1.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Настоящие Правила разработаны в соответствии с Федеральным законом «Об образовании в Российской Федерации» № 273-ФЗ от 29.12.2012г., Приказом Министра обороны Российской Федерации от 03.05.2001г. № 202  «Об утверждении Инструкции о подготовке граждан РФ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образования» и Руководством об организации учебно-воспитательного процесса в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образовательных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учреждениях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ДОСААФ России.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1.2. Настоящие Правила регламентируют оформление возникновения и прекращения отношений между </w:t>
      </w:r>
      <w:r w:rsidR="00562F52">
        <w:rPr>
          <w:rFonts w:ascii="Arial" w:hAnsi="Arial" w:cs="Arial"/>
          <w:color w:val="222222"/>
          <w:sz w:val="21"/>
          <w:szCs w:val="21"/>
        </w:rPr>
        <w:t>МО ООГО ДОСААФ России Эльбрусского района</w:t>
      </w:r>
      <w:r>
        <w:rPr>
          <w:rFonts w:ascii="Arial" w:hAnsi="Arial" w:cs="Arial"/>
          <w:color w:val="222222"/>
          <w:sz w:val="21"/>
          <w:szCs w:val="21"/>
        </w:rPr>
        <w:t xml:space="preserve"> (далее по тексту - Школа) и обучающимися, и (или)  родителями (законными представителями) несовершеннолетних обучающихся.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1.3. Под отношениями в данных Правилах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  представители Школы, осуществляющей образовательную деятельность.</w:t>
      </w:r>
    </w:p>
    <w:p w:rsidR="00025282" w:rsidRDefault="00025282" w:rsidP="00562F5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="00562F52">
        <w:rPr>
          <w:rFonts w:ascii="Arial" w:hAnsi="Arial" w:cs="Arial"/>
          <w:color w:val="222222"/>
          <w:sz w:val="21"/>
          <w:szCs w:val="21"/>
        </w:rPr>
        <w:t xml:space="preserve">                           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2. Возникновение образовательных отношений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           2.1. Основанием возникновения образовательных отношений является приказ </w:t>
      </w:r>
      <w:r w:rsidR="00562F52">
        <w:rPr>
          <w:rFonts w:ascii="Arial" w:hAnsi="Arial" w:cs="Arial"/>
          <w:color w:val="222222"/>
          <w:sz w:val="21"/>
          <w:szCs w:val="21"/>
        </w:rPr>
        <w:t xml:space="preserve">председателя </w:t>
      </w:r>
      <w:r>
        <w:rPr>
          <w:rFonts w:ascii="Arial" w:hAnsi="Arial" w:cs="Arial"/>
          <w:color w:val="222222"/>
          <w:sz w:val="21"/>
          <w:szCs w:val="21"/>
        </w:rPr>
        <w:t>о приеме лица на обучение в Школе.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          2.2. Возникновение образовательных отношений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в связи с приемом лица в учреждение на обучение по программам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профессиональной подготовки оформляется в соответствии с законодательством Российской Федерации и Правилами приема граждан в </w:t>
      </w:r>
      <w:r w:rsidR="00562F52">
        <w:rPr>
          <w:rFonts w:ascii="Arial" w:hAnsi="Arial" w:cs="Arial"/>
          <w:color w:val="222222"/>
          <w:sz w:val="21"/>
          <w:szCs w:val="21"/>
        </w:rPr>
        <w:t xml:space="preserve"> МО ООГО</w:t>
      </w:r>
      <w:r>
        <w:rPr>
          <w:rFonts w:ascii="Arial" w:hAnsi="Arial" w:cs="Arial"/>
          <w:color w:val="222222"/>
          <w:sz w:val="21"/>
          <w:szCs w:val="21"/>
        </w:rPr>
        <w:t xml:space="preserve"> ДОСААФ России</w:t>
      </w:r>
      <w:r w:rsidR="00562F52">
        <w:rPr>
          <w:rFonts w:ascii="Arial" w:hAnsi="Arial" w:cs="Arial"/>
          <w:color w:val="222222"/>
          <w:sz w:val="21"/>
          <w:szCs w:val="21"/>
        </w:rPr>
        <w:t xml:space="preserve"> Эльбрусского района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         2.3. Права и обязанности обучающегося, предусмотренные законодательством об образовании и локальными нормативными актами Школы,  возникают у лица, принятого на обучение  с даты, указанной в приказе о приеме лица на обучение.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          2.4. 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Возникновение образовательных отношений при приеме на обучение по военно-учетным специальностям осуществляется в соответствии с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п.п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 21, 22, 23 Инструкции о подготовке граждан РФ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образования, утвержденной Приказом Министра обороны Российской Федерации от 03.05.2001г. № 202.</w:t>
      </w:r>
      <w:proofErr w:type="gramEnd"/>
    </w:p>
    <w:p w:rsidR="00025282" w:rsidRDefault="00025282" w:rsidP="00562F5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 </w:t>
      </w:r>
      <w:r w:rsidR="00562F52">
        <w:rPr>
          <w:rFonts w:ascii="Arial" w:hAnsi="Arial" w:cs="Arial"/>
          <w:color w:val="222222"/>
          <w:sz w:val="21"/>
          <w:szCs w:val="21"/>
        </w:rPr>
        <w:t xml:space="preserve">                                   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3. Договор об образовании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           3.1. Изданию приказа о приеме на обучение предшествует заключение договора об образовании.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         3.2. В договоре об образовании указываются основные характеристики предоставляемого образования, формы обучения, срок освоения образовательной программы.</w:t>
      </w:r>
    </w:p>
    <w:p w:rsidR="00025282" w:rsidRDefault="00025282" w:rsidP="00562F5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="00562F52">
        <w:rPr>
          <w:rFonts w:ascii="Arial" w:hAnsi="Arial" w:cs="Arial"/>
          <w:color w:val="222222"/>
          <w:sz w:val="21"/>
          <w:szCs w:val="21"/>
        </w:rPr>
        <w:t xml:space="preserve">                                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4. Изменение образовательных отношений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           4.1.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Образовательные отношения изменяются в случае изменения условий получения обучающимся образования, повлекшего за собой изменение взаимных прав и обязанностей </w:t>
      </w:r>
      <w:r w:rsidR="00562F52">
        <w:rPr>
          <w:rFonts w:ascii="Arial" w:hAnsi="Arial" w:cs="Arial"/>
          <w:color w:val="222222"/>
          <w:sz w:val="21"/>
          <w:szCs w:val="21"/>
        </w:rPr>
        <w:t>о</w:t>
      </w:r>
      <w:r>
        <w:rPr>
          <w:rFonts w:ascii="Arial" w:hAnsi="Arial" w:cs="Arial"/>
          <w:color w:val="222222"/>
          <w:sz w:val="21"/>
          <w:szCs w:val="21"/>
        </w:rPr>
        <w:t>бучающегося и Школы:</w:t>
      </w:r>
      <w:proofErr w:type="gramEnd"/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- обучение дополнительно по другой образовательной программе;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 - перевод на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обучение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по другой образовательной программе;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- иные случаи, предусмотренные нормативно-правовыми актами.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         4.2. Основанием для изменения образовательных отношений является приказ начальника Школы. </w:t>
      </w:r>
    </w:p>
    <w:p w:rsidR="00025282" w:rsidRDefault="00025282" w:rsidP="00562F5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="00562F52">
        <w:rPr>
          <w:rFonts w:ascii="Arial" w:hAnsi="Arial" w:cs="Arial"/>
          <w:color w:val="222222"/>
          <w:sz w:val="21"/>
          <w:szCs w:val="21"/>
        </w:rPr>
        <w:t xml:space="preserve">                             </w:t>
      </w:r>
      <w:r>
        <w:rPr>
          <w:rFonts w:ascii="inherit" w:hAnsi="inherit" w:cs="Arial"/>
          <w:b/>
          <w:bCs/>
          <w:color w:val="222222"/>
          <w:sz w:val="21"/>
          <w:szCs w:val="21"/>
          <w:bdr w:val="none" w:sz="0" w:space="0" w:color="auto" w:frame="1"/>
        </w:rPr>
        <w:t>5. Прекращение образовательных отношений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           5.1.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Образовательные отношения прекращаются в связи с отчислением обучающегося из Школы:</w:t>
      </w:r>
      <w:proofErr w:type="gramEnd"/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- в связи с непосещением более 20% занятий теоретического курса обучения, предусмотренных программой;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  -  невыполнением обязательств по оплате за обучение;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  - непредставление медицинской справки о допуске к управлению транспортным средством;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   - грубое, некорректное поведение во время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обучения по отношению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к руководству Школы, преподавателям, мастерам производственного обучения;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    - появление в Школе в состоянии алкогольного, наркотического или токсического опьянения.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         5.2. Образовательные отношения могут быть прекращены досрочно в следующих случаях: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1) по инициативе обучающегося или (родителей (законных представителей) несовершеннолетнего обучающегося).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       3) по обстоятельствам, не зависящим от воли  обучающегося (родителей (законных представителей) несовершеннолетнего обучающегося) и Школы в том числе, в случае ликвидации организации, осуществляющей образовательную деятельность.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         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Школой.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         5.4. Основанием для прекращения образовательных отношений является приказ об отчислении обучающегося из Школы.</w:t>
      </w:r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           5.5.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Прекращение образовательных отношений для обучающихся по военно-учетным специальностям осуществляется в соответствии с п. 25 Инструкции о подготовке граждан РФ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образования, утвержденной Приказом Министра обороны Российской Федерации от 03.05.2001г. № 202.</w:t>
      </w:r>
      <w:proofErr w:type="gramEnd"/>
    </w:p>
    <w:p w:rsidR="00025282" w:rsidRDefault="00025282" w:rsidP="00025282">
      <w:pPr>
        <w:pStyle w:val="a3"/>
        <w:shd w:val="clear" w:color="auto" w:fill="FFFFFF"/>
        <w:spacing w:before="0" w:beforeAutospacing="0" w:after="300" w:afterAutospacing="0" w:line="285" w:lineRule="atLeast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953F05" w:rsidRDefault="00953F05"/>
    <w:sectPr w:rsidR="0095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3F"/>
    <w:rsid w:val="00025282"/>
    <w:rsid w:val="00562F52"/>
    <w:rsid w:val="00953F05"/>
    <w:rsid w:val="00A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Аскер</cp:lastModifiedBy>
  <cp:revision>4</cp:revision>
  <dcterms:created xsi:type="dcterms:W3CDTF">2014-11-04T10:43:00Z</dcterms:created>
  <dcterms:modified xsi:type="dcterms:W3CDTF">2014-11-04T10:49:00Z</dcterms:modified>
</cp:coreProperties>
</file>